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3" w:rsidRPr="006A2677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912153">
        <w:rPr>
          <w:rFonts w:ascii="Sylfaen" w:hAnsi="Sylfaen"/>
          <w:b/>
        </w:rPr>
        <w:t xml:space="preserve">KGJK, </w:t>
      </w:r>
      <w:r w:rsidR="00392826">
        <w:rPr>
          <w:rFonts w:ascii="Sylfaen" w:hAnsi="Sylfaen"/>
          <w:b/>
        </w:rPr>
        <w:t>N</w:t>
      </w:r>
      <w:r w:rsidR="003067CB">
        <w:rPr>
          <w:rFonts w:ascii="Sylfaen" w:hAnsi="Sylfaen"/>
          <w:b/>
        </w:rPr>
        <w:t>r.3</w:t>
      </w:r>
      <w:r w:rsidR="00407A54">
        <w:rPr>
          <w:rFonts w:ascii="Sylfaen" w:hAnsi="Sylfaen"/>
          <w:b/>
        </w:rPr>
        <w:t>73</w:t>
      </w:r>
      <w:r w:rsidR="00912153">
        <w:rPr>
          <w:rFonts w:ascii="Sylfaen" w:hAnsi="Sylfaen"/>
          <w:b/>
        </w:rPr>
        <w:t>/2017</w:t>
      </w:r>
    </w:p>
    <w:p w:rsidR="00912153" w:rsidRPr="006A2677" w:rsidRDefault="00EF7C9C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27</w:t>
      </w:r>
      <w:r w:rsidR="00570DE4">
        <w:rPr>
          <w:rFonts w:ascii="Sylfaen" w:hAnsi="Sylfaen"/>
          <w:b/>
        </w:rPr>
        <w:t xml:space="preserve"> dhjetor</w:t>
      </w:r>
      <w:r w:rsidR="00912153">
        <w:rPr>
          <w:rFonts w:ascii="Sylfaen" w:hAnsi="Sylfaen"/>
          <w:b/>
        </w:rPr>
        <w:t xml:space="preserve"> 2017</w:t>
      </w:r>
    </w:p>
    <w:p w:rsidR="00912153" w:rsidRDefault="00912153" w:rsidP="00912153">
      <w:pPr>
        <w:tabs>
          <w:tab w:val="left" w:pos="2066"/>
        </w:tabs>
      </w:pPr>
    </w:p>
    <w:p w:rsidR="00912153" w:rsidRDefault="00912153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  <w:b/>
        </w:rPr>
        <w:t xml:space="preserve">KËSHILLI GJYQËSOR I KOSOVËS, </w:t>
      </w:r>
      <w:r>
        <w:rPr>
          <w:rFonts w:ascii="Sylfaen" w:hAnsi="Sylfaen"/>
          <w:color w:val="000000"/>
        </w:rPr>
        <w:t xml:space="preserve">(KGJK) në bazë të nenit 108 </w:t>
      </w:r>
      <w:r w:rsidR="00E63260">
        <w:rPr>
          <w:rFonts w:ascii="Sylfaen" w:hAnsi="Sylfaen"/>
          <w:color w:val="000000"/>
        </w:rPr>
        <w:t xml:space="preserve">paragrafi 5 </w:t>
      </w:r>
      <w:r>
        <w:rPr>
          <w:rFonts w:ascii="Sylfaen" w:hAnsi="Sylfaen"/>
          <w:color w:val="000000"/>
        </w:rPr>
        <w:t>të Kushtetutës së Republikës së Kosovës</w:t>
      </w:r>
      <w:r w:rsidR="0053409D">
        <w:rPr>
          <w:rFonts w:ascii="Sylfaen" w:hAnsi="Sylfaen"/>
          <w:color w:val="000000" w:themeColor="text1"/>
        </w:rPr>
        <w:t>, nenit</w:t>
      </w:r>
      <w:r w:rsidR="00EF7C9C">
        <w:rPr>
          <w:rFonts w:ascii="Sylfaen" w:hAnsi="Sylfaen"/>
          <w:color w:val="000000" w:themeColor="text1"/>
        </w:rPr>
        <w:t xml:space="preserve"> </w:t>
      </w:r>
      <w:r w:rsidR="00E63260">
        <w:rPr>
          <w:rFonts w:ascii="Sylfaen" w:hAnsi="Sylfaen"/>
          <w:color w:val="000000" w:themeColor="text1"/>
        </w:rPr>
        <w:t>49</w:t>
      </w:r>
      <w:r w:rsidR="00EF7C9C">
        <w:rPr>
          <w:rFonts w:ascii="Sylfaen" w:hAnsi="Sylfaen"/>
          <w:color w:val="000000" w:themeColor="text1"/>
        </w:rPr>
        <w:t xml:space="preserve"> </w:t>
      </w:r>
      <w:r w:rsidR="00B515D6" w:rsidRPr="00AB1D02">
        <w:rPr>
          <w:rFonts w:ascii="Sylfaen" w:hAnsi="Sylfaen"/>
          <w:color w:val="000000" w:themeColor="text1"/>
        </w:rPr>
        <w:t>të Ligjit nr. 03/L-223  për</w:t>
      </w:r>
      <w:r w:rsidR="00570DE4">
        <w:rPr>
          <w:rFonts w:ascii="Sylfaen" w:hAnsi="Sylfaen"/>
          <w:color w:val="000000" w:themeColor="text1"/>
        </w:rPr>
        <w:t xml:space="preserve">  Këshillin Gjyqësor të Kosovës</w:t>
      </w:r>
      <w:r w:rsidR="0053409D">
        <w:rPr>
          <w:rFonts w:ascii="Sylfaen" w:hAnsi="Sylfaen"/>
          <w:color w:val="000000" w:themeColor="text1"/>
        </w:rPr>
        <w:t xml:space="preserve">, </w:t>
      </w:r>
      <w:r w:rsidR="00EF7C9C">
        <w:rPr>
          <w:rFonts w:ascii="Sylfaen" w:hAnsi="Sylfaen"/>
          <w:color w:val="000000" w:themeColor="text1"/>
        </w:rPr>
        <w:t xml:space="preserve">, </w:t>
      </w:r>
      <w:r w:rsidR="00570DE4">
        <w:rPr>
          <w:rFonts w:ascii="Sylfaen" w:hAnsi="Sylfaen"/>
          <w:color w:val="000000" w:themeColor="text1"/>
        </w:rPr>
        <w:t xml:space="preserve"> </w:t>
      </w:r>
      <w:r w:rsidR="00B515D6">
        <w:rPr>
          <w:rFonts w:ascii="Sylfaen" w:hAnsi="Sylfaen"/>
          <w:color w:val="000000" w:themeColor="text1"/>
        </w:rPr>
        <w:t>si dhe</w:t>
      </w:r>
      <w:r w:rsidR="00B515D6" w:rsidRPr="00AB1D02">
        <w:rPr>
          <w:rFonts w:ascii="Sylfaen" w:hAnsi="Sylfaen"/>
          <w:color w:val="000000" w:themeColor="text1"/>
        </w:rPr>
        <w:t xml:space="preserve"> nenit 30 </w:t>
      </w:r>
      <w:r>
        <w:rPr>
          <w:rFonts w:ascii="Sylfaen" w:hAnsi="Sylfaen"/>
          <w:color w:val="000000"/>
        </w:rPr>
        <w:t>të  Rregullores mbi Organizmin dhe Veprimtarin e Këshillit 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</w:t>
      </w:r>
      <w:r w:rsidR="00570DE4">
        <w:rPr>
          <w:rFonts w:ascii="Sylfaen" w:hAnsi="Sylfaen"/>
          <w:color w:val="000000"/>
        </w:rPr>
        <w:t xml:space="preserve"> e</w:t>
      </w:r>
      <w:r>
        <w:rPr>
          <w:rFonts w:ascii="Sylfaen" w:hAnsi="Sylfaen"/>
          <w:color w:val="000000"/>
        </w:rPr>
        <w:t xml:space="preserve"> mbledhjen e 1</w:t>
      </w:r>
      <w:r w:rsidR="002162D9">
        <w:rPr>
          <w:rFonts w:ascii="Sylfaen" w:hAnsi="Sylfaen"/>
          <w:color w:val="000000"/>
        </w:rPr>
        <w:t>9</w:t>
      </w:r>
      <w:r w:rsidR="00EF7C9C">
        <w:rPr>
          <w:rFonts w:ascii="Sylfaen" w:hAnsi="Sylfaen"/>
          <w:color w:val="000000"/>
        </w:rPr>
        <w:t>6</w:t>
      </w:r>
      <w:r>
        <w:rPr>
          <w:rFonts w:ascii="Sylfaen" w:hAnsi="Sylfaen"/>
          <w:color w:val="000000"/>
        </w:rPr>
        <w:t xml:space="preserve">-të, të mbajtur me </w:t>
      </w:r>
      <w:r w:rsidR="00EF7C9C">
        <w:rPr>
          <w:rFonts w:ascii="Sylfaen" w:hAnsi="Sylfaen"/>
          <w:color w:val="000000"/>
        </w:rPr>
        <w:t>27</w:t>
      </w:r>
      <w:r w:rsidR="00FF54E9">
        <w:rPr>
          <w:rFonts w:ascii="Sylfaen" w:hAnsi="Sylfaen"/>
          <w:color w:val="000000"/>
        </w:rPr>
        <w:t xml:space="preserve"> </w:t>
      </w:r>
      <w:r w:rsidR="00556AE7">
        <w:rPr>
          <w:rFonts w:ascii="Sylfaen" w:hAnsi="Sylfaen"/>
          <w:color w:val="000000"/>
        </w:rPr>
        <w:t>dhjetor</w:t>
      </w:r>
      <w:r w:rsidR="008D0659">
        <w:rPr>
          <w:rFonts w:ascii="Sylfaen" w:hAnsi="Sylfaen"/>
          <w:color w:val="000000"/>
        </w:rPr>
        <w:t xml:space="preserve"> 2017</w:t>
      </w:r>
      <w:r>
        <w:rPr>
          <w:rFonts w:ascii="Sylfaen" w:hAnsi="Sylfaen"/>
          <w:color w:val="000000"/>
        </w:rPr>
        <w:t xml:space="preserve">, </w:t>
      </w:r>
      <w:r w:rsidR="005D7C00">
        <w:rPr>
          <w:rFonts w:ascii="Sylfaen" w:hAnsi="Sylfaen"/>
          <w:color w:val="000000"/>
        </w:rPr>
        <w:t>merr</w:t>
      </w:r>
      <w:r>
        <w:rPr>
          <w:rFonts w:ascii="Sylfaen" w:hAnsi="Sylfaen"/>
          <w:color w:val="000000"/>
        </w:rPr>
        <w:t xml:space="preserve"> këtë: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3057A1" w:rsidRDefault="003057A1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912153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3057A1" w:rsidRPr="00D117C7" w:rsidRDefault="003057A1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A62E9B" w:rsidRPr="00E63260" w:rsidRDefault="00E63260" w:rsidP="00E63260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  <w:color w:val="1D1D1D"/>
        </w:rPr>
        <w:t xml:space="preserve">Miratohet kërkesa e </w:t>
      </w:r>
      <w:proofErr w:type="spellStart"/>
      <w:r>
        <w:rPr>
          <w:rFonts w:ascii="Sylfaen" w:hAnsi="Sylfaen"/>
          <w:color w:val="1D1D1D"/>
        </w:rPr>
        <w:t>z.Zef</w:t>
      </w:r>
      <w:proofErr w:type="spellEnd"/>
      <w:r>
        <w:rPr>
          <w:rFonts w:ascii="Sylfaen" w:hAnsi="Sylfaen"/>
          <w:color w:val="1D1D1D"/>
        </w:rPr>
        <w:t xml:space="preserve"> </w:t>
      </w:r>
      <w:proofErr w:type="spellStart"/>
      <w:r>
        <w:rPr>
          <w:rFonts w:ascii="Sylfaen" w:hAnsi="Sylfaen"/>
          <w:color w:val="1D1D1D"/>
        </w:rPr>
        <w:t>Prendecaj</w:t>
      </w:r>
      <w:proofErr w:type="spellEnd"/>
      <w:r>
        <w:rPr>
          <w:rFonts w:ascii="Sylfaen" w:hAnsi="Sylfaen"/>
          <w:color w:val="1D1D1D"/>
        </w:rPr>
        <w:t xml:space="preserve">, drejtor i Zyrës së Prokurorit Disiplinore për shpalljen e konkursit dhe rekrutimin e shtatë (7) pozitave arkivist me kontrate mbi </w:t>
      </w:r>
      <w:r w:rsidRPr="00E63260">
        <w:rPr>
          <w:rFonts w:ascii="Sylfaen" w:hAnsi="Sylfaen"/>
          <w:color w:val="1D1D1D"/>
        </w:rPr>
        <w:t>shërb</w:t>
      </w:r>
      <w:r>
        <w:rPr>
          <w:rFonts w:ascii="Sylfaen" w:hAnsi="Sylfaen"/>
          <w:color w:val="1D1D1D"/>
        </w:rPr>
        <w:t>i</w:t>
      </w:r>
      <w:r w:rsidRPr="00E63260">
        <w:rPr>
          <w:rFonts w:ascii="Sylfaen" w:hAnsi="Sylfaen"/>
          <w:color w:val="1D1D1D"/>
        </w:rPr>
        <w:t xml:space="preserve">met e veçanta në afat </w:t>
      </w:r>
      <w:r>
        <w:rPr>
          <w:rFonts w:ascii="Sylfaen" w:hAnsi="Sylfaen"/>
          <w:color w:val="1D1D1D"/>
        </w:rPr>
        <w:t>jo më shumë se tre (</w:t>
      </w:r>
      <w:r w:rsidRPr="00E63260">
        <w:rPr>
          <w:rFonts w:ascii="Sylfaen" w:hAnsi="Sylfaen"/>
          <w:color w:val="1D1D1D"/>
        </w:rPr>
        <w:t>3</w:t>
      </w:r>
      <w:r>
        <w:rPr>
          <w:rFonts w:ascii="Sylfaen" w:hAnsi="Sylfaen"/>
          <w:color w:val="1D1D1D"/>
        </w:rPr>
        <w:t>)</w:t>
      </w:r>
      <w:r w:rsidRPr="00E63260">
        <w:rPr>
          <w:rFonts w:ascii="Sylfaen" w:hAnsi="Sylfaen"/>
          <w:color w:val="1D1D1D"/>
        </w:rPr>
        <w:t xml:space="preserve"> muaj.</w:t>
      </w:r>
      <w:r w:rsidR="00B217CF" w:rsidRPr="00E63260">
        <w:rPr>
          <w:rFonts w:ascii="Sylfaen" w:hAnsi="Sylfaen"/>
          <w:color w:val="1D1D1D"/>
        </w:rPr>
        <w:t xml:space="preserve"> </w:t>
      </w:r>
      <w:r w:rsidR="00EF7C9C" w:rsidRPr="00E63260">
        <w:rPr>
          <w:rFonts w:ascii="Sylfaen" w:hAnsi="Sylfaen"/>
          <w:color w:val="1D1D1D"/>
        </w:rPr>
        <w:t xml:space="preserve"> </w:t>
      </w:r>
    </w:p>
    <w:p w:rsidR="00E63260" w:rsidRPr="00E63260" w:rsidRDefault="00E63260" w:rsidP="00E63260">
      <w:pPr>
        <w:pStyle w:val="ListParagraph"/>
        <w:ind w:left="360"/>
        <w:jc w:val="both"/>
        <w:rPr>
          <w:rFonts w:ascii="Sylfaen" w:hAnsi="Sylfaen"/>
        </w:rPr>
      </w:pPr>
    </w:p>
    <w:p w:rsidR="00B96C64" w:rsidRPr="00E63260" w:rsidRDefault="003067CB" w:rsidP="00E63260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 w:rsidRPr="00E63260">
        <w:rPr>
          <w:rFonts w:ascii="Sylfaen" w:hAnsi="Sylfaen"/>
        </w:rPr>
        <w:t xml:space="preserve">Obligohet Sekretarit të Këshillit Gjyqësore të Kosovës </w:t>
      </w:r>
      <w:r w:rsidR="00B96C64" w:rsidRPr="00E63260">
        <w:rPr>
          <w:rFonts w:ascii="Sylfaen" w:hAnsi="Sylfaen"/>
        </w:rPr>
        <w:t xml:space="preserve"> </w:t>
      </w:r>
      <w:r w:rsidR="00E63260" w:rsidRPr="00E63260">
        <w:rPr>
          <w:rFonts w:ascii="Sylfaen" w:hAnsi="Sylfaen"/>
        </w:rPr>
        <w:t>të zbatoj këtë vendim.</w:t>
      </w:r>
    </w:p>
    <w:p w:rsidR="00E63260" w:rsidRPr="00E63260" w:rsidRDefault="00E63260" w:rsidP="00E63260">
      <w:pPr>
        <w:jc w:val="both"/>
        <w:rPr>
          <w:rFonts w:ascii="Sylfaen" w:hAnsi="Sylfaen"/>
        </w:rPr>
      </w:pPr>
    </w:p>
    <w:p w:rsidR="00E6481C" w:rsidRPr="003B5BD5" w:rsidRDefault="00072087" w:rsidP="003B5BD5">
      <w:pPr>
        <w:pStyle w:val="ListParagraph"/>
        <w:numPr>
          <w:ilvl w:val="0"/>
          <w:numId w:val="12"/>
        </w:numPr>
        <w:jc w:val="both"/>
        <w:rPr>
          <w:rFonts w:ascii="Sylfaen" w:hAnsi="Sylfaen"/>
        </w:rPr>
      </w:pPr>
      <w:r>
        <w:rPr>
          <w:rFonts w:ascii="Sylfaen" w:hAnsi="Sylfaen"/>
        </w:rPr>
        <w:t>Vendimi hyn</w:t>
      </w:r>
      <w:r w:rsidR="001B43B6">
        <w:rPr>
          <w:rFonts w:ascii="Sylfaen" w:hAnsi="Sylfaen"/>
        </w:rPr>
        <w:t xml:space="preserve"> në </w:t>
      </w:r>
      <w:r>
        <w:rPr>
          <w:rFonts w:ascii="Sylfaen" w:hAnsi="Sylfaen"/>
        </w:rPr>
        <w:t>f</w:t>
      </w:r>
      <w:r w:rsidR="001B43B6">
        <w:rPr>
          <w:rFonts w:ascii="Sylfaen" w:hAnsi="Sylfaen"/>
        </w:rPr>
        <w:t xml:space="preserve">uqi </w:t>
      </w:r>
      <w:r w:rsidR="00B96C64">
        <w:rPr>
          <w:rFonts w:ascii="Sylfaen" w:hAnsi="Sylfaen"/>
        </w:rPr>
        <w:t>me datë 27 dhjetor 2017</w:t>
      </w:r>
    </w:p>
    <w:p w:rsidR="003057A1" w:rsidRPr="00884394" w:rsidRDefault="003057A1" w:rsidP="00884394">
      <w:pPr>
        <w:spacing w:before="7"/>
        <w:rPr>
          <w:rFonts w:ascii="Sylfaen" w:hAnsi="Sylfaen"/>
          <w:b/>
          <w:sz w:val="26"/>
          <w:szCs w:val="26"/>
        </w:rPr>
      </w:pPr>
    </w:p>
    <w:p w:rsidR="00A85887" w:rsidRPr="00884394" w:rsidRDefault="00884394" w:rsidP="00884394">
      <w:pPr>
        <w:spacing w:before="7"/>
        <w:rPr>
          <w:rFonts w:ascii="Sylfaen" w:hAnsi="Sylfaen"/>
          <w:b/>
        </w:rPr>
      </w:pPr>
      <w:r w:rsidRPr="00884394">
        <w:rPr>
          <w:rFonts w:ascii="Sylfaen" w:hAnsi="Sylfaen"/>
          <w:b/>
        </w:rPr>
        <w:t xml:space="preserve">                                                          </w:t>
      </w:r>
      <w:r w:rsidR="00A85887" w:rsidRPr="00884394">
        <w:rPr>
          <w:rFonts w:ascii="Sylfaen" w:hAnsi="Sylfaen"/>
          <w:b/>
        </w:rPr>
        <w:t>A r s y e t i m</w:t>
      </w:r>
    </w:p>
    <w:p w:rsidR="003057A1" w:rsidRDefault="003057A1" w:rsidP="00E6481C">
      <w:pPr>
        <w:spacing w:before="7"/>
        <w:jc w:val="both"/>
        <w:rPr>
          <w:rFonts w:ascii="Sylfaen" w:hAnsi="Sylfaen"/>
        </w:rPr>
      </w:pPr>
    </w:p>
    <w:p w:rsidR="0064538F" w:rsidRDefault="00A85887" w:rsidP="00E6481C">
      <w:pPr>
        <w:spacing w:before="7"/>
        <w:jc w:val="both"/>
        <w:rPr>
          <w:rFonts w:ascii="Sylfaen" w:hAnsi="Sylfaen"/>
        </w:rPr>
      </w:pPr>
      <w:r w:rsidRPr="00A85887">
        <w:rPr>
          <w:rFonts w:ascii="Sylfaen" w:hAnsi="Sylfaen"/>
        </w:rPr>
        <w:t xml:space="preserve">Këshilli Gjyqësor i Kosovës </w:t>
      </w:r>
      <w:r w:rsidR="00E6481C" w:rsidRPr="00B96C64">
        <w:rPr>
          <w:rFonts w:ascii="Sylfaen" w:hAnsi="Sylfaen"/>
        </w:rPr>
        <w:t xml:space="preserve">me datë </w:t>
      </w:r>
      <w:r w:rsidR="0064538F">
        <w:rPr>
          <w:rFonts w:ascii="Sylfaen" w:hAnsi="Sylfaen"/>
        </w:rPr>
        <w:t>27</w:t>
      </w:r>
      <w:r w:rsidR="0053409D" w:rsidRPr="00B96C64">
        <w:rPr>
          <w:rFonts w:ascii="Sylfaen" w:hAnsi="Sylfaen"/>
        </w:rPr>
        <w:t xml:space="preserve"> dhjetor</w:t>
      </w:r>
      <w:r w:rsidR="00E6481C" w:rsidRPr="00B96C64">
        <w:rPr>
          <w:rFonts w:ascii="Sylfaen" w:hAnsi="Sylfaen"/>
        </w:rPr>
        <w:t xml:space="preserve"> 2017</w:t>
      </w:r>
      <w:r w:rsidR="0053409D" w:rsidRPr="00B96C64">
        <w:rPr>
          <w:rFonts w:ascii="Sylfaen" w:hAnsi="Sylfaen"/>
        </w:rPr>
        <w:t xml:space="preserve">, ka </w:t>
      </w:r>
      <w:r w:rsidR="00E03876">
        <w:rPr>
          <w:rFonts w:ascii="Sylfaen" w:hAnsi="Sylfaen"/>
        </w:rPr>
        <w:t xml:space="preserve">shqyrtuar </w:t>
      </w:r>
      <w:r w:rsidR="0064538F">
        <w:rPr>
          <w:rFonts w:ascii="Sylfaen" w:hAnsi="Sylfaen"/>
        </w:rPr>
        <w:t>kërkesën</w:t>
      </w:r>
      <w:r w:rsidR="00884394">
        <w:rPr>
          <w:rFonts w:ascii="Sylfaen" w:hAnsi="Sylfaen"/>
        </w:rPr>
        <w:t xml:space="preserve"> z</w:t>
      </w:r>
      <w:r w:rsidR="0064538F">
        <w:rPr>
          <w:rFonts w:ascii="Sylfaen" w:hAnsi="Sylfaen"/>
        </w:rPr>
        <w:t>.</w:t>
      </w:r>
      <w:r w:rsidR="00884394">
        <w:rPr>
          <w:rFonts w:ascii="Sylfaen" w:hAnsi="Sylfaen"/>
        </w:rPr>
        <w:t xml:space="preserve"> </w:t>
      </w:r>
      <w:r w:rsidR="0064538F">
        <w:rPr>
          <w:rFonts w:ascii="Sylfaen" w:hAnsi="Sylfaen"/>
        </w:rPr>
        <w:t>Zef Prendrecaj, drejtor i Zyrës së Prokurorit Disiplinor për shpalljen e konkursit të shatë (7) pozitave arkivist më kontrata mbi shërbimet në afat jo më gjatë se tre (3) muaj më qëllim të regjistrimit të dosjeve disiplinore të ZPD</w:t>
      </w:r>
      <w:r w:rsidR="00884394">
        <w:rPr>
          <w:rFonts w:ascii="Sylfaen" w:hAnsi="Sylfaen"/>
        </w:rPr>
        <w:t xml:space="preserve">- së të cilat kanë mbetur të pa </w:t>
      </w:r>
      <w:proofErr w:type="spellStart"/>
      <w:r w:rsidR="00884394">
        <w:rPr>
          <w:rFonts w:ascii="Sylfaen" w:hAnsi="Sylfaen"/>
        </w:rPr>
        <w:t>regjisturara</w:t>
      </w:r>
      <w:proofErr w:type="spellEnd"/>
      <w:r w:rsidR="0064538F">
        <w:rPr>
          <w:rFonts w:ascii="Sylfaen" w:hAnsi="Sylfaen"/>
        </w:rPr>
        <w:t xml:space="preserve"> nga viti 2001 deri më 2015.</w:t>
      </w:r>
    </w:p>
    <w:p w:rsidR="0064538F" w:rsidRDefault="0064538F" w:rsidP="00E6481C">
      <w:pPr>
        <w:spacing w:before="7"/>
        <w:jc w:val="both"/>
        <w:rPr>
          <w:rFonts w:ascii="Sylfaen" w:hAnsi="Sylfaen"/>
        </w:rPr>
      </w:pPr>
    </w:p>
    <w:p w:rsidR="001B008A" w:rsidRDefault="0064538F" w:rsidP="00E6481C">
      <w:pPr>
        <w:spacing w:before="7"/>
        <w:jc w:val="both"/>
        <w:rPr>
          <w:rFonts w:ascii="Sylfaen" w:hAnsi="Sylfaen"/>
        </w:rPr>
      </w:pPr>
      <w:r>
        <w:rPr>
          <w:rFonts w:ascii="Sylfaen" w:hAnsi="Sylfaen"/>
        </w:rPr>
        <w:t>Këshilli Gjyqësor i Kosovës pas shqyrtimit dhe diskutimit lidhur me kërkesën n</w:t>
      </w:r>
      <w:r w:rsidR="00884394">
        <w:rPr>
          <w:rFonts w:ascii="Sylfaen" w:hAnsi="Sylfaen"/>
        </w:rPr>
        <w:t>ë</w:t>
      </w:r>
      <w:r>
        <w:rPr>
          <w:rFonts w:ascii="Sylfaen" w:hAnsi="Sylfaen"/>
        </w:rPr>
        <w:t xml:space="preserve"> fjalë konsideroj se kërkesa ka bazë ligjore për shkak se këto dosje duhet regjistruar ne sistem më qëllim të evidentimit të tyre ne mënyre elektronike.</w:t>
      </w:r>
      <w:r w:rsidRPr="00B96C64">
        <w:rPr>
          <w:rFonts w:ascii="Sylfaen" w:hAnsi="Sylfaen"/>
        </w:rPr>
        <w:t xml:space="preserve"> </w:t>
      </w:r>
    </w:p>
    <w:p w:rsidR="00884394" w:rsidRPr="00B96C64" w:rsidRDefault="00884394" w:rsidP="00E6481C">
      <w:pPr>
        <w:spacing w:before="7"/>
        <w:jc w:val="both"/>
        <w:rPr>
          <w:rFonts w:ascii="Sylfaen" w:hAnsi="Sylfaen"/>
        </w:rPr>
      </w:pPr>
    </w:p>
    <w:p w:rsidR="00B96C64" w:rsidRDefault="00C625FB" w:rsidP="0053409D">
      <w:pPr>
        <w:tabs>
          <w:tab w:val="left" w:pos="5655"/>
        </w:tabs>
        <w:spacing w:line="276" w:lineRule="auto"/>
        <w:jc w:val="both"/>
        <w:rPr>
          <w:rFonts w:ascii="Sylfaen" w:hAnsi="Sylfaen"/>
        </w:rPr>
      </w:pPr>
      <w:r w:rsidRPr="00B96C64">
        <w:rPr>
          <w:rFonts w:ascii="Sylfaen" w:hAnsi="Sylfaen"/>
        </w:rPr>
        <w:lastRenderedPageBreak/>
        <w:t>Po ashtu</w:t>
      </w:r>
      <w:r w:rsidR="00884394">
        <w:rPr>
          <w:rFonts w:ascii="Sylfaen" w:hAnsi="Sylfaen"/>
        </w:rPr>
        <w:t>,</w:t>
      </w:r>
      <w:r w:rsidRPr="00B96C64">
        <w:rPr>
          <w:rFonts w:ascii="Sylfaen" w:hAnsi="Sylfaen"/>
        </w:rPr>
        <w:t xml:space="preserve"> K</w:t>
      </w:r>
      <w:r w:rsidR="00240692" w:rsidRPr="00B96C64">
        <w:rPr>
          <w:rFonts w:ascii="Sylfaen" w:hAnsi="Sylfaen"/>
        </w:rPr>
        <w:t>ë</w:t>
      </w:r>
      <w:r w:rsidRPr="00B96C64">
        <w:rPr>
          <w:rFonts w:ascii="Sylfaen" w:hAnsi="Sylfaen"/>
        </w:rPr>
        <w:t xml:space="preserve">shilli </w:t>
      </w:r>
      <w:r w:rsidR="00240692" w:rsidRPr="00B96C64">
        <w:rPr>
          <w:rFonts w:ascii="Sylfaen" w:hAnsi="Sylfaen"/>
        </w:rPr>
        <w:t xml:space="preserve">vlerësoj </w:t>
      </w:r>
      <w:r w:rsidR="0064538F">
        <w:rPr>
          <w:rFonts w:ascii="Sylfaen" w:hAnsi="Sylfaen"/>
        </w:rPr>
        <w:t xml:space="preserve">se për shkak se Zyrë e Prokurorit Disiplinor është në fazën e rishikimit më pakon  e gjyqësorit ku bën pjesë edhe Ligji per Përgjegjësin Disiplinore per Gjyqtar dhe Prokuror ku parashihet ndryshim i sistemimit disiplinor për gjyqtar si dhe me qellim </w:t>
      </w:r>
      <w:r w:rsidR="00884394">
        <w:rPr>
          <w:rFonts w:ascii="Sylfaen" w:hAnsi="Sylfaen"/>
        </w:rPr>
        <w:t>që ky regjistrim do të</w:t>
      </w:r>
      <w:r w:rsidR="002B146D">
        <w:rPr>
          <w:rFonts w:ascii="Sylfaen" w:hAnsi="Sylfaen"/>
        </w:rPr>
        <w:t xml:space="preserve"> ndihmoj ne dhënien e nj</w:t>
      </w:r>
      <w:r w:rsidR="0064538F">
        <w:rPr>
          <w:rFonts w:ascii="Sylfaen" w:hAnsi="Sylfaen"/>
        </w:rPr>
        <w:t xml:space="preserve">ë pasqyrë </w:t>
      </w:r>
      <w:r w:rsidR="002B146D">
        <w:rPr>
          <w:rFonts w:ascii="Sylfaen" w:hAnsi="Sylfaen"/>
        </w:rPr>
        <w:t xml:space="preserve">statistikore </w:t>
      </w:r>
      <w:r w:rsidR="0064538F">
        <w:rPr>
          <w:rFonts w:ascii="Sylfaen" w:hAnsi="Sylfaen"/>
        </w:rPr>
        <w:t xml:space="preserve">reale e lidhur </w:t>
      </w:r>
      <w:r w:rsidR="002B146D">
        <w:rPr>
          <w:rFonts w:ascii="Sylfaen" w:hAnsi="Sylfaen"/>
        </w:rPr>
        <w:t>lëndët disiplinore nga viti 2011-2015, aprovoj si të bazuat ketë kërkesë.</w:t>
      </w:r>
      <w:r w:rsidR="0064538F">
        <w:rPr>
          <w:rFonts w:ascii="Sylfaen" w:hAnsi="Sylfaen"/>
        </w:rPr>
        <w:t xml:space="preserve">  </w:t>
      </w:r>
    </w:p>
    <w:p w:rsidR="003057A1" w:rsidRDefault="003057A1" w:rsidP="00B96C64">
      <w:pPr>
        <w:tabs>
          <w:tab w:val="left" w:pos="5655"/>
        </w:tabs>
        <w:spacing w:line="276" w:lineRule="auto"/>
        <w:jc w:val="both"/>
        <w:rPr>
          <w:rFonts w:ascii="Sylfaen" w:hAnsi="Sylfaen"/>
        </w:rPr>
      </w:pPr>
    </w:p>
    <w:p w:rsidR="009A1049" w:rsidRPr="00B96C64" w:rsidRDefault="00B96C64" w:rsidP="00B96C64">
      <w:pPr>
        <w:tabs>
          <w:tab w:val="left" w:pos="5655"/>
        </w:tabs>
        <w:spacing w:line="276" w:lineRule="auto"/>
        <w:jc w:val="both"/>
        <w:rPr>
          <w:rFonts w:ascii="Sylfaen" w:hAnsi="Sylfaen"/>
        </w:rPr>
      </w:pPr>
      <w:r w:rsidRPr="00B96C64">
        <w:rPr>
          <w:rFonts w:ascii="Sylfaen" w:hAnsi="Sylfaen"/>
        </w:rPr>
        <w:t>Andaj, Këshilli m</w:t>
      </w:r>
      <w:r w:rsidR="001B008A">
        <w:rPr>
          <w:rFonts w:ascii="Sylfaen" w:hAnsi="Sylfaen"/>
        </w:rPr>
        <w:t xml:space="preserve">e qellim të zbatimit të obligimeve ligjore, </w:t>
      </w:r>
      <w:r w:rsidR="002B146D">
        <w:rPr>
          <w:rFonts w:ascii="Sylfaen" w:hAnsi="Sylfaen"/>
        </w:rPr>
        <w:t>duke u bazuar nga ajo që u tha si më lartë</w:t>
      </w:r>
      <w:r w:rsidR="001B008A">
        <w:rPr>
          <w:rFonts w:ascii="Sylfaen" w:hAnsi="Sylfaen"/>
        </w:rPr>
        <w:t>,</w:t>
      </w:r>
      <w:r w:rsidRPr="00B96C64">
        <w:rPr>
          <w:rFonts w:ascii="Sylfaen" w:hAnsi="Sylfaen"/>
        </w:rPr>
        <w:t xml:space="preserve"> vendosi si ne </w:t>
      </w:r>
      <w:r w:rsidR="009A1049" w:rsidRPr="00B96C64">
        <w:rPr>
          <w:rFonts w:ascii="Sylfaen" w:hAnsi="Sylfaen"/>
          <w:color w:val="1D1D1D"/>
        </w:rPr>
        <w:t xml:space="preserve"> </w:t>
      </w:r>
      <w:proofErr w:type="spellStart"/>
      <w:r w:rsidR="009A1049" w:rsidRPr="00B96C64">
        <w:rPr>
          <w:rFonts w:ascii="Sylfaen" w:hAnsi="Sylfaen"/>
          <w:color w:val="1D1D1D"/>
        </w:rPr>
        <w:t>dispozit</w:t>
      </w:r>
      <w:r w:rsidR="001B008A">
        <w:rPr>
          <w:rFonts w:ascii="Sylfaen" w:hAnsi="Sylfaen"/>
          <w:color w:val="1D1D1D"/>
        </w:rPr>
        <w:t>i</w:t>
      </w:r>
      <w:r w:rsidR="009A1049" w:rsidRPr="00B96C64">
        <w:rPr>
          <w:rFonts w:ascii="Sylfaen" w:hAnsi="Sylfaen"/>
          <w:color w:val="1D1D1D"/>
        </w:rPr>
        <w:t>v</w:t>
      </w:r>
      <w:proofErr w:type="spellEnd"/>
      <w:r w:rsidR="009A1049" w:rsidRPr="00B96C64">
        <w:rPr>
          <w:rFonts w:ascii="Sylfaen" w:hAnsi="Sylfaen"/>
          <w:color w:val="1D1D1D"/>
        </w:rPr>
        <w:t xml:space="preserve"> të këtij </w:t>
      </w:r>
      <w:r w:rsidR="001B008A">
        <w:rPr>
          <w:rFonts w:ascii="Sylfaen" w:hAnsi="Sylfaen"/>
          <w:color w:val="1D1D1D"/>
        </w:rPr>
        <w:t>V</w:t>
      </w:r>
      <w:r w:rsidR="009A1049" w:rsidRPr="00B96C64">
        <w:rPr>
          <w:rFonts w:ascii="Sylfaen" w:hAnsi="Sylfaen"/>
          <w:color w:val="1D1D1D"/>
        </w:rPr>
        <w:t>endimi</w:t>
      </w:r>
    </w:p>
    <w:p w:rsidR="009A1049" w:rsidRDefault="009A1049" w:rsidP="009A1049">
      <w:pPr>
        <w:spacing w:before="7"/>
        <w:jc w:val="both"/>
        <w:rPr>
          <w:rFonts w:ascii="Sylfaen" w:hAnsi="Sylfaen"/>
        </w:rPr>
      </w:pPr>
    </w:p>
    <w:p w:rsidR="003057A1" w:rsidRPr="00B96C64" w:rsidRDefault="003057A1" w:rsidP="009A1049">
      <w:pPr>
        <w:spacing w:before="7"/>
        <w:jc w:val="both"/>
        <w:rPr>
          <w:rFonts w:ascii="Sylfaen" w:hAnsi="Sylfaen"/>
        </w:rPr>
      </w:pPr>
    </w:p>
    <w:p w:rsidR="00CC66F8" w:rsidRPr="00B96C64" w:rsidRDefault="00CC66F8" w:rsidP="009A1049">
      <w:pPr>
        <w:spacing w:before="7"/>
        <w:jc w:val="both"/>
        <w:rPr>
          <w:rFonts w:ascii="Sylfaen" w:hAnsi="Sylfaen"/>
        </w:rPr>
      </w:pPr>
    </w:p>
    <w:p w:rsidR="00912153" w:rsidRPr="00B96C64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B96C64">
        <w:rPr>
          <w:rFonts w:ascii="Sylfaen" w:hAnsi="Sylfaen"/>
        </w:rPr>
        <w:t xml:space="preserve">                                                            </w:t>
      </w:r>
      <w:r w:rsidR="00912153" w:rsidRPr="00B96C64">
        <w:rPr>
          <w:rFonts w:ascii="Sylfaen" w:hAnsi="Sylfaen"/>
        </w:rPr>
        <w:t xml:space="preserve"> </w:t>
      </w:r>
      <w:r w:rsidR="00667789" w:rsidRPr="00B96C64">
        <w:rPr>
          <w:rFonts w:ascii="Sylfaen" w:hAnsi="Sylfaen"/>
        </w:rPr>
        <w:t xml:space="preserve"> </w:t>
      </w:r>
      <w:r w:rsidRPr="00B96C64">
        <w:rPr>
          <w:rFonts w:ascii="Sylfaen" w:hAnsi="Sylfaen"/>
        </w:rPr>
        <w:t xml:space="preserve"> Nehat IDRIZI, </w:t>
      </w:r>
    </w:p>
    <w:p w:rsidR="00912153" w:rsidRPr="00B96C64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667789" w:rsidRPr="00B96C64" w:rsidRDefault="00667789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912153" w:rsidRPr="00B96C64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B96C64">
        <w:rPr>
          <w:rFonts w:ascii="Sylfaen" w:hAnsi="Sylfaen"/>
        </w:rPr>
        <w:t xml:space="preserve">                                                                </w:t>
      </w:r>
      <w:r w:rsidR="00D7322B" w:rsidRPr="00B96C64">
        <w:rPr>
          <w:rFonts w:ascii="Sylfaen" w:hAnsi="Sylfaen"/>
        </w:rPr>
        <w:t xml:space="preserve">      </w:t>
      </w:r>
      <w:r w:rsidRPr="00B96C64">
        <w:rPr>
          <w:rFonts w:ascii="Sylfaen" w:hAnsi="Sylfaen"/>
        </w:rPr>
        <w:t xml:space="preserve"> Kryesues</w:t>
      </w:r>
      <w:r w:rsidR="00D7322B" w:rsidRPr="00B96C64">
        <w:rPr>
          <w:rFonts w:ascii="Sylfaen" w:hAnsi="Sylfaen"/>
        </w:rPr>
        <w:t xml:space="preserve"> i </w:t>
      </w:r>
      <w:r w:rsidRPr="00B96C64">
        <w:rPr>
          <w:rFonts w:ascii="Sylfaen" w:hAnsi="Sylfaen"/>
        </w:rPr>
        <w:t>Këshilli</w:t>
      </w:r>
      <w:r w:rsidR="00031262" w:rsidRPr="00B96C64">
        <w:rPr>
          <w:rFonts w:ascii="Sylfaen" w:hAnsi="Sylfaen"/>
        </w:rPr>
        <w:t>t</w:t>
      </w:r>
      <w:r w:rsidRPr="00B96C64">
        <w:rPr>
          <w:rFonts w:ascii="Sylfaen" w:hAnsi="Sylfaen"/>
        </w:rPr>
        <w:t xml:space="preserve"> Gjyqësor </w:t>
      </w:r>
      <w:r w:rsidR="00D7322B" w:rsidRPr="00B96C64">
        <w:rPr>
          <w:rFonts w:ascii="Sylfaen" w:hAnsi="Sylfaen"/>
        </w:rPr>
        <w:t>të</w:t>
      </w:r>
      <w:r w:rsidRPr="00B96C64">
        <w:rPr>
          <w:rFonts w:ascii="Sylfaen" w:hAnsi="Sylfaen"/>
        </w:rPr>
        <w:t xml:space="preserve"> Kosovës </w:t>
      </w: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3057A1" w:rsidRDefault="003057A1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912153" w:rsidRPr="00B96C6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912153" w:rsidRPr="00B96C64" w:rsidRDefault="002B146D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Zyrës së Prokurorit Disiplinor</w:t>
      </w:r>
    </w:p>
    <w:p w:rsidR="00CC66F8" w:rsidRDefault="00B96C64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>Drejtorit të Sekretariatit të KGJK-së</w:t>
      </w:r>
      <w:r w:rsidR="003057A1">
        <w:rPr>
          <w:rFonts w:ascii="Sylfaen" w:hAnsi="Sylfaen"/>
          <w:i/>
          <w:sz w:val="20"/>
          <w:szCs w:val="20"/>
        </w:rPr>
        <w:t>;</w:t>
      </w:r>
    </w:p>
    <w:p w:rsidR="002B146D" w:rsidRPr="00B96C64" w:rsidRDefault="002B146D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Departamentit Administratës dhe Personelit</w:t>
      </w:r>
    </w:p>
    <w:p w:rsidR="00CC66F8" w:rsidRPr="00B96C64" w:rsidRDefault="00CC66F8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B96C64">
        <w:rPr>
          <w:rFonts w:ascii="Sylfaen" w:hAnsi="Sylfaen"/>
          <w:i/>
          <w:sz w:val="20"/>
          <w:szCs w:val="20"/>
        </w:rPr>
        <w:t>Arkivit</w:t>
      </w:r>
      <w:r w:rsidR="003057A1">
        <w:rPr>
          <w:rFonts w:ascii="Sylfaen" w:hAnsi="Sylfaen"/>
          <w:i/>
          <w:sz w:val="20"/>
          <w:szCs w:val="20"/>
        </w:rPr>
        <w:t xml:space="preserve"> të KPK.</w:t>
      </w:r>
    </w:p>
    <w:p w:rsidR="00CC66F8" w:rsidRDefault="00CC66F8" w:rsidP="00CC66F8">
      <w:pPr>
        <w:pStyle w:val="Header"/>
        <w:tabs>
          <w:tab w:val="left" w:pos="720"/>
        </w:tabs>
        <w:ind w:left="360"/>
        <w:rPr>
          <w:rFonts w:ascii="Sylfaen" w:hAnsi="Sylfaen"/>
          <w:i/>
          <w:sz w:val="20"/>
          <w:szCs w:val="20"/>
        </w:rPr>
      </w:pPr>
    </w:p>
    <w:p w:rsidR="00DD5C85" w:rsidRPr="00DD5C85" w:rsidRDefault="00DD5C85" w:rsidP="00912153">
      <w:pPr>
        <w:jc w:val="both"/>
      </w:pPr>
      <w:bookmarkStart w:id="0" w:name="_GoBack"/>
      <w:bookmarkEnd w:id="0"/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73" w:rsidRDefault="00ED5973" w:rsidP="0003453F">
      <w:r>
        <w:separator/>
      </w:r>
    </w:p>
  </w:endnote>
  <w:endnote w:type="continuationSeparator" w:id="0">
    <w:p w:rsidR="00ED5973" w:rsidRDefault="00ED597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73" w:rsidRDefault="00ED5973" w:rsidP="0003453F">
      <w:r>
        <w:separator/>
      </w:r>
    </w:p>
  </w:footnote>
  <w:footnote w:type="continuationSeparator" w:id="0">
    <w:p w:rsidR="00ED5973" w:rsidRDefault="00ED597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4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DBB"/>
    <w:multiLevelType w:val="multilevel"/>
    <w:tmpl w:val="9742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>
    <w:nsid w:val="63726270"/>
    <w:multiLevelType w:val="multilevel"/>
    <w:tmpl w:val="3D2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30C3"/>
    <w:multiLevelType w:val="multilevel"/>
    <w:tmpl w:val="EC308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4">
    <w:nsid w:val="71CF5CA1"/>
    <w:multiLevelType w:val="multilevel"/>
    <w:tmpl w:val="C1D45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021BF2"/>
    <w:rsid w:val="0002561B"/>
    <w:rsid w:val="00031262"/>
    <w:rsid w:val="0003453F"/>
    <w:rsid w:val="000576B0"/>
    <w:rsid w:val="000655FC"/>
    <w:rsid w:val="00072087"/>
    <w:rsid w:val="00073A03"/>
    <w:rsid w:val="000A6C3F"/>
    <w:rsid w:val="000B384F"/>
    <w:rsid w:val="000C6163"/>
    <w:rsid w:val="000E4325"/>
    <w:rsid w:val="000E792E"/>
    <w:rsid w:val="00146B43"/>
    <w:rsid w:val="00165CE1"/>
    <w:rsid w:val="0019112B"/>
    <w:rsid w:val="001B008A"/>
    <w:rsid w:val="001B2AE5"/>
    <w:rsid w:val="001B43B6"/>
    <w:rsid w:val="001B47AD"/>
    <w:rsid w:val="001D1357"/>
    <w:rsid w:val="001E5766"/>
    <w:rsid w:val="001F08AF"/>
    <w:rsid w:val="001F1476"/>
    <w:rsid w:val="002162D9"/>
    <w:rsid w:val="002249A7"/>
    <w:rsid w:val="002353BC"/>
    <w:rsid w:val="00240692"/>
    <w:rsid w:val="002506FA"/>
    <w:rsid w:val="00254D29"/>
    <w:rsid w:val="002B146D"/>
    <w:rsid w:val="002C6B1D"/>
    <w:rsid w:val="00305623"/>
    <w:rsid w:val="003057A1"/>
    <w:rsid w:val="003067CB"/>
    <w:rsid w:val="003159FF"/>
    <w:rsid w:val="00324E20"/>
    <w:rsid w:val="003451F9"/>
    <w:rsid w:val="00353CA2"/>
    <w:rsid w:val="00354ED2"/>
    <w:rsid w:val="003839EE"/>
    <w:rsid w:val="00392826"/>
    <w:rsid w:val="003B5BD5"/>
    <w:rsid w:val="003C7D23"/>
    <w:rsid w:val="003F4BA7"/>
    <w:rsid w:val="003F7C20"/>
    <w:rsid w:val="00407A54"/>
    <w:rsid w:val="004401A7"/>
    <w:rsid w:val="0044258C"/>
    <w:rsid w:val="00447F15"/>
    <w:rsid w:val="00450A94"/>
    <w:rsid w:val="004F3D9D"/>
    <w:rsid w:val="004F52A3"/>
    <w:rsid w:val="0053409D"/>
    <w:rsid w:val="00542DE9"/>
    <w:rsid w:val="00556AE7"/>
    <w:rsid w:val="00560681"/>
    <w:rsid w:val="00570DE4"/>
    <w:rsid w:val="00575E29"/>
    <w:rsid w:val="00585FA7"/>
    <w:rsid w:val="00592264"/>
    <w:rsid w:val="005D2E8F"/>
    <w:rsid w:val="005D4AE7"/>
    <w:rsid w:val="005D7C00"/>
    <w:rsid w:val="005F748C"/>
    <w:rsid w:val="00606A10"/>
    <w:rsid w:val="00632A92"/>
    <w:rsid w:val="0064538F"/>
    <w:rsid w:val="00667789"/>
    <w:rsid w:val="00675616"/>
    <w:rsid w:val="00680180"/>
    <w:rsid w:val="00694089"/>
    <w:rsid w:val="006948B4"/>
    <w:rsid w:val="006E1464"/>
    <w:rsid w:val="00752F63"/>
    <w:rsid w:val="007628EA"/>
    <w:rsid w:val="007D1E2F"/>
    <w:rsid w:val="007E7A56"/>
    <w:rsid w:val="0084659F"/>
    <w:rsid w:val="008519B3"/>
    <w:rsid w:val="00884394"/>
    <w:rsid w:val="008B5201"/>
    <w:rsid w:val="008C5DD1"/>
    <w:rsid w:val="008C6ED6"/>
    <w:rsid w:val="008D0659"/>
    <w:rsid w:val="008F3F3E"/>
    <w:rsid w:val="009009AB"/>
    <w:rsid w:val="00912153"/>
    <w:rsid w:val="009353ED"/>
    <w:rsid w:val="009370C2"/>
    <w:rsid w:val="00946792"/>
    <w:rsid w:val="00965767"/>
    <w:rsid w:val="0097715C"/>
    <w:rsid w:val="00993226"/>
    <w:rsid w:val="009A1049"/>
    <w:rsid w:val="009A26C5"/>
    <w:rsid w:val="009C0A83"/>
    <w:rsid w:val="009C3DA9"/>
    <w:rsid w:val="009F7A8E"/>
    <w:rsid w:val="00A14682"/>
    <w:rsid w:val="00A2742D"/>
    <w:rsid w:val="00A40E66"/>
    <w:rsid w:val="00A553CA"/>
    <w:rsid w:val="00A5716A"/>
    <w:rsid w:val="00A62E9B"/>
    <w:rsid w:val="00A85887"/>
    <w:rsid w:val="00A96B72"/>
    <w:rsid w:val="00A9740A"/>
    <w:rsid w:val="00B10932"/>
    <w:rsid w:val="00B217CF"/>
    <w:rsid w:val="00B217D3"/>
    <w:rsid w:val="00B3736A"/>
    <w:rsid w:val="00B515D6"/>
    <w:rsid w:val="00B65BDF"/>
    <w:rsid w:val="00B84793"/>
    <w:rsid w:val="00B90558"/>
    <w:rsid w:val="00B96C64"/>
    <w:rsid w:val="00BB0210"/>
    <w:rsid w:val="00BF0E9F"/>
    <w:rsid w:val="00C142E8"/>
    <w:rsid w:val="00C261F5"/>
    <w:rsid w:val="00C57111"/>
    <w:rsid w:val="00C625FB"/>
    <w:rsid w:val="00C824F7"/>
    <w:rsid w:val="00CC66F8"/>
    <w:rsid w:val="00D03980"/>
    <w:rsid w:val="00D117C7"/>
    <w:rsid w:val="00D4429D"/>
    <w:rsid w:val="00D7322B"/>
    <w:rsid w:val="00D80BED"/>
    <w:rsid w:val="00D87FDB"/>
    <w:rsid w:val="00D90786"/>
    <w:rsid w:val="00DA29BC"/>
    <w:rsid w:val="00DD5C85"/>
    <w:rsid w:val="00E03814"/>
    <w:rsid w:val="00E03876"/>
    <w:rsid w:val="00E109C3"/>
    <w:rsid w:val="00E13790"/>
    <w:rsid w:val="00E237BD"/>
    <w:rsid w:val="00E309D2"/>
    <w:rsid w:val="00E63260"/>
    <w:rsid w:val="00E6481C"/>
    <w:rsid w:val="00E87009"/>
    <w:rsid w:val="00EA2435"/>
    <w:rsid w:val="00EA27CD"/>
    <w:rsid w:val="00EC6A82"/>
    <w:rsid w:val="00ED3202"/>
    <w:rsid w:val="00ED4680"/>
    <w:rsid w:val="00ED5973"/>
    <w:rsid w:val="00EE42EF"/>
    <w:rsid w:val="00EF3A56"/>
    <w:rsid w:val="00EF7C9C"/>
    <w:rsid w:val="00F11BA3"/>
    <w:rsid w:val="00F22A8D"/>
    <w:rsid w:val="00F24825"/>
    <w:rsid w:val="00F85E1E"/>
    <w:rsid w:val="00F86744"/>
    <w:rsid w:val="00F919DF"/>
    <w:rsid w:val="00FB29D0"/>
    <w:rsid w:val="00FC1522"/>
    <w:rsid w:val="00FE35EA"/>
    <w:rsid w:val="00FF54E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B5F8-92BB-45CC-AACD-19BC6C0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3057A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4</cp:revision>
  <cp:lastPrinted>2017-12-28T12:04:00Z</cp:lastPrinted>
  <dcterms:created xsi:type="dcterms:W3CDTF">2017-12-29T14:02:00Z</dcterms:created>
  <dcterms:modified xsi:type="dcterms:W3CDTF">2018-01-03T08:28:00Z</dcterms:modified>
</cp:coreProperties>
</file>